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84A" w:rsidRDefault="00A3284A" w:rsidP="00A3284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82340">
        <w:rPr>
          <w:rFonts w:ascii="Times New Roman" w:hAnsi="Times New Roman"/>
          <w:b/>
          <w:color w:val="000000"/>
          <w:sz w:val="28"/>
          <w:szCs w:val="28"/>
        </w:rPr>
        <w:t>Г.</w:t>
      </w:r>
      <w:r w:rsidRPr="00D82340">
        <w:rPr>
          <w:rFonts w:ascii="Times New Roman" w:hAnsi="Times New Roman"/>
          <w:b/>
          <w:color w:val="000000"/>
          <w:sz w:val="28"/>
          <w:szCs w:val="28"/>
          <w:lang w:val="ru-RU"/>
        </w:rPr>
        <w:t>2</w:t>
      </w:r>
      <w:r w:rsidRPr="00D82340">
        <w:rPr>
          <w:rFonts w:ascii="Times New Roman" w:hAnsi="Times New Roman"/>
          <w:b/>
          <w:color w:val="000000"/>
          <w:sz w:val="28"/>
          <w:szCs w:val="28"/>
        </w:rPr>
        <w:t>.4.</w:t>
      </w:r>
      <w:r w:rsidRPr="00D82340">
        <w:rPr>
          <w:rFonts w:ascii="Times New Roman" w:hAnsi="Times New Roman"/>
          <w:b/>
          <w:color w:val="000000"/>
          <w:sz w:val="28"/>
          <w:szCs w:val="28"/>
        </w:rPr>
        <w:tab/>
      </w:r>
      <w:r w:rsidRPr="00D8234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D82340">
        <w:rPr>
          <w:rFonts w:ascii="Times New Roman" w:hAnsi="Times New Roman"/>
          <w:b/>
          <w:color w:val="000000"/>
          <w:sz w:val="28"/>
          <w:szCs w:val="28"/>
        </w:rPr>
        <w:t>Эксплуатация объектов возобновляемых источников энергии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Pr="00D82340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Каков порядок допуска к самостоятельной работе вновь принятых работников или имевших перерыв в работе более 6 месяцев?</w:t>
      </w:r>
    </w:p>
    <w:p w:rsidR="00A3284A" w:rsidRPr="00D82340" w:rsidRDefault="00A3284A" w:rsidP="00A3284A"/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2. С каким персоналом в организации должен проводиться вводный инструктаж по безопасности труда?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3. С какой периодичностью должен проводиться повторный инструктаж?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823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4. С какой периодичностью каждый работник из числа оперативного и оперативно-ремонтного персонала должен быть проверен в контрольной противоаварийной тренировке?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5. Какие действия должны предприниматься в отношении работников, получивших неудовлетворительную оценку действий при проведении тренировки (противоаварийной или противопожарной)?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6. На какой персонал распространяются требования специальной подготовки?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7. Каковы условия проведения специальной подготовки персонала?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8. С какой периодичностью должно проводиться длительное периодическое обучение руководящих работников организации, руководителей структурных подразделений и специалистов?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9. Кем устанавливается порядок проведения обходов и осмотров рабочих мест в энергетических организациях?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 xml:space="preserve">10. Какое определение соответствует термину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дублирование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»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11. Кто несет ответственность за работу с персоналом?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12. Когда должна осуществляться подготовка персонала для обслуживания строящихся, расширяемых, реконструируемых и технически перевооружаемых объектов?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lastRenderedPageBreak/>
        <w:t>13. Что должно учитываться в работе с персоналом в организациях электроэнергетики?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14. В какие сроки проводится проверка знаний вновь назначенных на должность руководителей, руководящих работников и специалистов?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15. Какие формы работы с руководящими работниками организации электроэнергетики не проводятся?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16. Какие формы работы с ремонтным персоналом должны использоваться?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17. Какие организации электроэнергетики должны разработать порядок проведения работы с персоналом и согласовать его с органами госэнергонадзора?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18. От каких факторов не зависит необходимость и длительность каждого этапа подготовки по новой должности оперативного персонала?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19. При каких условиях руководитель организации или подразделения может освобождать работника от стажировки?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20. Какой состав постоянно действующей комиссии для проведения проверки знаний, назначенной руководителем организации?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21. Какое минимальное количество человек должно присутствовать при проведении процедуры проверки знаний работников организаций электроэнергетики?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22. В какой срок лицо, получившее неудовлетворительную оценку по результатам проверки знаний, должно пройти повторную проверку?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23. Кто определяет порядок обучения и проверки знаний персонала в соответствии с требованиями Правил работы с персоналом в организациях электроэнергетики Российской Федерации?</w:t>
      </w:r>
      <w:r w:rsidRPr="00D823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24. В каких случаях проводится первичная проверка знаний работников организаций электроэнергетики? Укажите все правильные ответы.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25. Какой персонал должен проходить дублирование?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26. Кем устанавливается продолжительность дублирования конкретного работника?</w:t>
      </w:r>
      <w:r w:rsidRPr="00D823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27. Какие мероприятия выполняются, если в процессе подготовки рабочего места по наряду возникают сомнения в достаточности и правильности мер по подготовке рабочего места и возможности безопасного выполнения работ?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28. Что из перечисленного должен в обязательном порядке делать допускающий перед допуском к работе на электроустановках?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23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29. На кого распространяются Правила по охране труда при эксплуатации электроустановок?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30. В каком случае допускается совмещение наблюдающим надзора с выполнением какой-либо работы в электроустановках?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31. В каких из перечисленных случаев наряд должен быть выдан заново?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Кто имеет право включать электроустановки после полного окончания работ?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Каким образом разрешается выполнять проверку отключенного положения коммутационного аппарата в случае отсутствия видимого разрыва в комплектных распределительных устройствах заводского изготовления с выкатными элементами?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Какие плакаты при выполнении работ на электроустановках должны быть вывешены на приводах (рукоятках приводов) коммутационных аппаратов с ручным управлением (выключателей, отделителей, разъединителей, рубильников, автоматов) во избежание подачи напряжения на рабочее место?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От кого должен получить подтверждение об окончании работ и удалении всех бригад с рабочего места диспетчерский или оперативный персонал перед отдачей команды на снятие плаката «Не включать! Работа на линии!»?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Каким образом необходимо присоединять переносное заземление при выполнении работ в электроустановках?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Кто имеет право устанавливать переносные заземления в электроустановках выше 1000 В?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Когда работники должны проходить обучение по оказанию первой помощи пострадавшему на производстве?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39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В каких из перечисленных случаев не допускается применение экранирующих комплектов для защиты от воздействия электрического поля?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При каком уровне напряженности электрического поля разрешается пребывание персонала в электрическом поле в течение всего рабочего дня (8 ч)?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Какие работы из перечисленных не относятся к специальным, право на проведение которых должно быть отражено в удостоверении?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Какое напряжение переносных светильников допускается при работе внутри трансформатора?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Какую группу по электробезопасности должны иметь работники из числа оперативного персонала, единолично обслуживающие электроустановки напряжением до 1000 В?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На какое расстояние до токоведущих частей электроустановок, находящихся под напряжением 1-35 кВ, не допускается приближение людей при оперативном обслуживании, осмотрах электроустановок, а также выполнении работ в электроустановках?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45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Каким документом должны быть оформлены работы в действующих электроустановках?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46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Каким образом должен выполняться капитальный ремонт электрооборудования напряжением выше 1000 В?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7. Какое напряжение должны иметь переносные электрические светильники, используемые в помещениях с повышенной опасностью и особо опасных?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8. Под наблюдением каких работников должен осуществляться проезд автомобилей, машинподъемных сооружений и механизмов по территории открытого распределительного устройства?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9. Какие требования предъявляются к командированному персоналу?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0. Что должен пройти командированный персонал по прибытии на место своей командировки для выполнения работ в действующих электроустановках?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51. Какие действия персонала не относятся к организационным мероприятиям?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52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Допускается ли включать в состав бригады, выполняющей работы по наряду, работников, имеющих II группу по электробезопасности?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53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Кто является ответственным за безопасное ведение работ в электроустановках?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54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Каким образом оформляется наряд на работы в электроустановках?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Pr="00D82340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55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8234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 какой срок и сколько раз может быть продлен наряд на работы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D8234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 электроустановках?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56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Кому разрешается работать единолично в электр</w:t>
      </w:r>
      <w:r w:rsidR="0043251B">
        <w:rPr>
          <w:rFonts w:ascii="Times New Roman" w:hAnsi="Times New Roman" w:cs="Times New Roman"/>
          <w:color w:val="000000"/>
          <w:sz w:val="24"/>
          <w:szCs w:val="24"/>
        </w:rPr>
        <w:t>оустановках напряжением до 1000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В, расположенных в помещениях, кроме особо опасных?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57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 xml:space="preserve">. Какие из перечисленных работ </w:t>
      </w:r>
      <w:r w:rsidR="0043251B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 xml:space="preserve"> электроу</w:t>
      </w:r>
      <w:r w:rsidR="0043251B">
        <w:rPr>
          <w:rFonts w:ascii="Times New Roman" w:hAnsi="Times New Roman" w:cs="Times New Roman"/>
          <w:color w:val="000000"/>
          <w:sz w:val="24"/>
          <w:szCs w:val="24"/>
        </w:rPr>
        <w:t>становках напряжением выше 1000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В необходимо проводить только по наряду?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58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Какие мероприятия обязательно осуществляются перед допуском к проведению неотложных работ?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59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Какие из перечисленных работ в электр</w:t>
      </w:r>
      <w:r w:rsidR="0043251B">
        <w:rPr>
          <w:rFonts w:ascii="Times New Roman" w:hAnsi="Times New Roman" w:cs="Times New Roman"/>
          <w:color w:val="000000"/>
          <w:sz w:val="24"/>
          <w:szCs w:val="24"/>
        </w:rPr>
        <w:t>оустановках напряжением до 1000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В не могут быть отнесены к перечню работ, выполняемых в порядке текущей эксплуатации?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60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Каким образом передаются разрешение на подготовку рабочего места и допуск к работе работнику, выполняющему подготовку рабочего места и допуск бригады к работе?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61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Что из перечисленного, согласно Инструкции по применению и испытанию средств защиты, используемых в электроустановках, является «средством защиты, конструктивно и (или) функционально связанным с производственным процессом, производственным оборудованием, помещением, зданием, сооружением, производственной площадкой»?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62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Что из перечисленного, согласно Инструкции по применению и испытанию средств защиты, используемых в электроустановках, является «средством защиты, используемым одним человеком»?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63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Сколько дополнительных изолирующих электрозащитных средств, как правило, достаточно (за исключением особо оговоренных случаев) при использовании основных изолирующих электрозащитных средств?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64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Что из перечисленного не относится к основным изолирующим электрозащитным средствам для электроустановок напряжением до 1000 В?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65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Относится ли защитная каска к электрозащитным средствам?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66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Какой из перечисленных вариантов содержит правильный перечень дополнительных изолирующих электрозащитных средств для электроустановок напряжением выше 1000 В?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67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Что должно быть указано на средствах защиты, используемых для работы в электроустановках?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68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Где фиксируется распределение инвентарных средств защиты между объектами и оперативно-выездными бригадами организации?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69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Кто отвечает за правильную эксплуатацию и своевременный контроль за состоянием средств защиты, выданных в индивидуальное пользование?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70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При каких погодных условиях можно пользоваться изолирующими электрозащитными средствами в открытых электроустановках?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  <w:r w:rsidRPr="00D823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Допускается ли использовать средства защиты с истекшим сроком годности?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72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От какого воздействия должны быть защищены средства защиты из резины и полимерных материалов?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73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Каким образом следует хранить изолирующие штанги и указатели напряжения выше 1000 В?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74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Каким образом должны храниться средства защиты органов дыхания?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  <w:r w:rsidRPr="00D823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75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 должны храниться экранирующие средства защиты?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76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Какие из перечисленных электрозащитных средств и средств индивидуальной защиты, находящихся в эксплуатации, должны быть пронумерованы?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77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С какой периодичностью производится проверка осмотром наличия и состояния средств защиты, используемых в электроустановках (кроме переносных заземлений)?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78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Каким образом работник при непосредственном использовании может определить, что электрозащитные средства прошли эксплуатационные испытания и пригодны для применения?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  <w:r w:rsidRPr="00D823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79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Каким напряжением испытываются основные изолирующие электрозащитные средства, предназначенные для электроустановок напряжением выше 1 до 35 кВ включительно?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80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Какой, как правило, должна быть длительность приложения полного испытательного напряжения для изолирующих средств защиты до 1000 В?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81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Како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назначение и область применения диэлектрических перчаток при работе в электроустановках?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82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Какой должна быть длина диэлектрических перчаток?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83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Каким образом перед применением диэлектрические перчатки проверяются на наличие проколов?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84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Какие из перечисленных правил пользования диэлектрическими перчатками указаны неверно?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85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Какой должна быть высота ограничительного кольца или упора со стороны рукоятки у электрозащитных средств для электроустановок выше 1000 В?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86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В каких электроустановках применяют диэлектрические галоши?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  <w:r w:rsidRPr="00D8234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87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В каком случае допускается применение бумажно-бакелитовых трубок для изготовления изолирующих частей электрозащитных средств?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88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Какие требования предъявляются к внешнему виду диэлектрических ковров?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89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Какой должна быть высота щита (ширмы), применяемого для временного ограждения токоведущих частей, находящихся под напряжением?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90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Какие требования предъявляются к изоляции стержней отверток?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91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Какой из перечисленных методов не допускается для контактных соединений переносных заземлений?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92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Что должно быть обозначено на переносном заземлении?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93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Какие средства защиты необходимо применять при работе с изолирующими клещами по замене предохранителей в электроустановках напряжением до 1000 В?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94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Какой должна быть длина изолирующей части изолирующих клещей для работы в электроустановках напряжением выше 1 до 10 кВ?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95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Какой должна быть длина изолирующей части указателей напряжения выше 1000В для работы в электроустановках напряжением выше 10 до 20 кВ?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96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Каким образом проверяется исправность указателя напряжения перед началом работы с ним?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97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Обязательно ли касаться рабочей частью указателя напряжения непосредственно токоведущей части при проверке отсутствия напряжения?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98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В каких электроустановках при пользовании указателем напряжения необходимо надевать диэлектрические перчатки?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99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Допускается ли использование контрольных ламп в качестве указателей напряжения?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00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Для чего предназначены стационарные сигнализаторы наличия напряжения?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01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В каком из перечисленных случаев не производится осмотр переносных заземлений?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02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В каком случае при работе с электроизмерительными клещами обязательно применение диэлектрических перчаток?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03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Какая из перечисленных чисток допускается для спецодежды и спецобуви, входящих в индивидуальный экранирующий комплект?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04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Для чего предназначены защитные каски?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05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С какой периодичностью должны быть осмотрены защитные каски с целью контроля отсутствия механических повреждений?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06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Какой должна быть разрывная статическая нагрузка предохранительного пояса с амортизатором?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7. Какого диаметра и длины должны быть хлопчатобумажные страховочные канаты и страховочные канаты из капронового фала?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8. С какой периодичностью должны подвергаться испытаниям на механическую прочность предохранительные пояса и страховочные канаты?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9. Какие плакаты из перечисленных относятся к предупреждающим?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0. Какие плакаты из перечисленных относятся к указательным?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111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В какой срок комиссия по расследованию причин аварии уведомляет субъект электроэнергетики и (или) потребителя электрической энергии о начале обследования объектов электроэнергетики и (или) энергопринимающих установок?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112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Что понимается под аварией на объекте электроэнергетики и (или) энергопринимающей установке?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113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Расследования каких аварий осуществляют собственник, иной законный владелец объекта электроэнергетики и (или) энергопринимающей установки либо эксплуатирующая их организация?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114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В каком случае аварийный выход из строя электросетевого или генерирующего оборудования считается угрозой нарушения электроснабжения (режимом с высоким риском нарушения электроснабжения)?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115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В течение какого времени с момента получения запроса от системного оператора необходимо предоставить ему сведения о значениях, характеризующих текущую перегрузочную способность электроэнергетического оборудования?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116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Какое энергетическое оборудование ветровых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солнечных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 xml:space="preserve"> электростанций не относится к объектам диспетчеризации?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117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Какие общесистемные технические параметры не определяются для каждой ветроэнергетическ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 xml:space="preserve"> установ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D82340">
        <w:rPr>
          <w:rFonts w:ascii="Times New Roman" w:hAnsi="Times New Roman" w:cs="Times New Roman"/>
          <w:sz w:val="24"/>
          <w:szCs w:val="24"/>
        </w:rPr>
        <w:t xml:space="preserve"> 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и фотоэлектрических солнечных модулей?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84A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118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. С какой скоростью обеспечивается возможность разгрузки ветроэнергетических установок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82340">
        <w:rPr>
          <w:rFonts w:ascii="Times New Roman" w:hAnsi="Times New Roman" w:cs="Times New Roman"/>
          <w:sz w:val="24"/>
          <w:szCs w:val="24"/>
        </w:rPr>
        <w:t xml:space="preserve"> 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>фотоэлектрически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 xml:space="preserve"> солнечные модул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 xml:space="preserve"> или их групп, работающих в составе энергосистемы через один преобразователь постоянного тока или одно устройство напряжением 10 кВ и выше, по активной мощности в пределах регулировочного диапазона?</w:t>
      </w:r>
    </w:p>
    <w:p w:rsidR="00A3284A" w:rsidRPr="00D82340" w:rsidRDefault="00A3284A" w:rsidP="00A328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3284A" w:rsidRDefault="00A3284A" w:rsidP="00A328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>119</w:t>
      </w:r>
      <w:r w:rsidRPr="00D8234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каком случае </w:t>
      </w:r>
      <w:r w:rsidRPr="00D82340">
        <w:rPr>
          <w:rFonts w:ascii="Times New Roman" w:hAnsi="Times New Roman" w:cs="Times New Roman"/>
          <w:sz w:val="24"/>
          <w:szCs w:val="24"/>
          <w:lang w:val="ru-RU"/>
        </w:rPr>
        <w:t>комплексное опробование генерирующего оборудования ВЭС и СЭС считается успешно пройденным</w:t>
      </w:r>
      <w:r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:rsidR="00A3284A" w:rsidRPr="00D82340" w:rsidRDefault="00A3284A" w:rsidP="00A328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84A" w:rsidRDefault="00A3284A" w:rsidP="00A3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23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120. Как определяется </w:t>
      </w:r>
      <w:r w:rsidRPr="00D82340">
        <w:rPr>
          <w:rFonts w:ascii="Times New Roman" w:hAnsi="Times New Roman" w:cs="Times New Roman"/>
          <w:sz w:val="24"/>
          <w:szCs w:val="24"/>
          <w:lang w:val="ru-RU"/>
        </w:rPr>
        <w:t>регулировочный диапазон по реактивной мощности для ВЭС?</w:t>
      </w:r>
    </w:p>
    <w:p w:rsidR="00A3284A" w:rsidRPr="00D82340" w:rsidRDefault="00A3284A" w:rsidP="00A3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84A" w:rsidRPr="00D82340" w:rsidRDefault="00A3284A" w:rsidP="00A3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84A" w:rsidRDefault="00A3284A" w:rsidP="00A32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2340">
        <w:rPr>
          <w:rFonts w:ascii="Times New Roman" w:hAnsi="Times New Roman" w:cs="Times New Roman"/>
          <w:sz w:val="24"/>
          <w:szCs w:val="24"/>
          <w:lang w:val="ru-RU"/>
        </w:rPr>
        <w:t>121. Какое время должно происходить снижение активной мощности генерирующего оборудования ВЭС и СЭС при увеличении частоты за верхнюю границу "мертвой полосы" первичного регулирования?</w:t>
      </w:r>
    </w:p>
    <w:p w:rsidR="00A3284A" w:rsidRDefault="00A3284A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A3284A" w:rsidSect="0068318F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4A" w:rsidRDefault="00A3284A" w:rsidP="00DE24F7">
      <w:pPr>
        <w:spacing w:after="0" w:line="240" w:lineRule="auto"/>
      </w:pPr>
      <w:r>
        <w:separator/>
      </w:r>
    </w:p>
  </w:endnote>
  <w:endnote w:type="continuationSeparator" w:id="0">
    <w:p w:rsidR="00A3284A" w:rsidRDefault="00A3284A" w:rsidP="00DE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4A" w:rsidRDefault="00A3284A" w:rsidP="00DE24F7">
      <w:pPr>
        <w:spacing w:after="0" w:line="240" w:lineRule="auto"/>
      </w:pPr>
      <w:r>
        <w:separator/>
      </w:r>
    </w:p>
  </w:footnote>
  <w:footnote w:type="continuationSeparator" w:id="0">
    <w:p w:rsidR="00A3284A" w:rsidRDefault="00A3284A" w:rsidP="00DE2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608676"/>
      <w:docPartObj>
        <w:docPartGallery w:val="Page Numbers (Top of Page)"/>
        <w:docPartUnique/>
      </w:docPartObj>
    </w:sdtPr>
    <w:sdtEndPr/>
    <w:sdtContent>
      <w:p w:rsidR="00A3284A" w:rsidRDefault="00A3284A">
        <w:pPr>
          <w:pStyle w:val="a7"/>
          <w:jc w:val="center"/>
        </w:pPr>
        <w:r w:rsidRPr="00C235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35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235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5C8A" w:rsidRPr="00925C8A">
          <w:rPr>
            <w:rFonts w:ascii="Times New Roman" w:hAnsi="Times New Roman" w:cs="Times New Roman"/>
            <w:noProof/>
            <w:sz w:val="24"/>
            <w:szCs w:val="24"/>
            <w:lang w:val="ru-RU"/>
          </w:rPr>
          <w:t>9</w:t>
        </w:r>
        <w:r w:rsidRPr="00C235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1A4B"/>
    <w:multiLevelType w:val="multilevel"/>
    <w:tmpl w:val="C51673D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4126B"/>
    <w:multiLevelType w:val="multilevel"/>
    <w:tmpl w:val="72AA4DE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682C2D"/>
    <w:multiLevelType w:val="multilevel"/>
    <w:tmpl w:val="CFA0E29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91C49"/>
    <w:multiLevelType w:val="hybridMultilevel"/>
    <w:tmpl w:val="6DAE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D15F6"/>
    <w:multiLevelType w:val="multilevel"/>
    <w:tmpl w:val="74A2005C"/>
    <w:lvl w:ilvl="0">
      <w:start w:val="1"/>
      <w:numFmt w:val="russianUpp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1F611488"/>
    <w:multiLevelType w:val="multilevel"/>
    <w:tmpl w:val="AFE09A0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83430"/>
    <w:multiLevelType w:val="multilevel"/>
    <w:tmpl w:val="BC9ACF6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3F1E8C"/>
    <w:multiLevelType w:val="multilevel"/>
    <w:tmpl w:val="4618529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2F1BAC"/>
    <w:multiLevelType w:val="multilevel"/>
    <w:tmpl w:val="B7524E9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66511"/>
    <w:multiLevelType w:val="multilevel"/>
    <w:tmpl w:val="274E453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E03BB6"/>
    <w:multiLevelType w:val="multilevel"/>
    <w:tmpl w:val="FA88EBB2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91E4A"/>
    <w:multiLevelType w:val="multilevel"/>
    <w:tmpl w:val="78D2AE2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150F1"/>
    <w:multiLevelType w:val="multilevel"/>
    <w:tmpl w:val="F67A3504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542A9E"/>
    <w:multiLevelType w:val="multilevel"/>
    <w:tmpl w:val="77A8DD9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6514B0"/>
    <w:multiLevelType w:val="hybridMultilevel"/>
    <w:tmpl w:val="9780988E"/>
    <w:lvl w:ilvl="0" w:tplc="FE768374">
      <w:start w:val="1"/>
      <w:numFmt w:val="russianUpp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52E2A"/>
    <w:multiLevelType w:val="multilevel"/>
    <w:tmpl w:val="9CC8472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DB427F"/>
    <w:multiLevelType w:val="multilevel"/>
    <w:tmpl w:val="A9FEFF30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9A6E48"/>
    <w:multiLevelType w:val="multilevel"/>
    <w:tmpl w:val="1C86B01C"/>
    <w:lvl w:ilvl="0">
      <w:start w:val="1"/>
      <w:numFmt w:val="russianUpp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8" w15:restartNumberingAfterBreak="0">
    <w:nsid w:val="46EB5DED"/>
    <w:multiLevelType w:val="multilevel"/>
    <w:tmpl w:val="42C8504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882CCD"/>
    <w:multiLevelType w:val="multilevel"/>
    <w:tmpl w:val="F7E84476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5B13E2"/>
    <w:multiLevelType w:val="multilevel"/>
    <w:tmpl w:val="E1D8A0C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04768B"/>
    <w:multiLevelType w:val="multilevel"/>
    <w:tmpl w:val="EFEA8B42"/>
    <w:lvl w:ilvl="0">
      <w:start w:val="1"/>
      <w:numFmt w:val="russianUpp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2" w15:restartNumberingAfterBreak="0">
    <w:nsid w:val="5BB6129A"/>
    <w:multiLevelType w:val="multilevel"/>
    <w:tmpl w:val="C5EA5A9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0614F6"/>
    <w:multiLevelType w:val="multilevel"/>
    <w:tmpl w:val="AF247E2E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2E18CB"/>
    <w:multiLevelType w:val="multilevel"/>
    <w:tmpl w:val="9FBC77E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A45EDA"/>
    <w:multiLevelType w:val="multilevel"/>
    <w:tmpl w:val="4E7C4A18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1A0D25"/>
    <w:multiLevelType w:val="multilevel"/>
    <w:tmpl w:val="DC7896C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B516C7"/>
    <w:multiLevelType w:val="multilevel"/>
    <w:tmpl w:val="F63C044C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DC7A5F"/>
    <w:multiLevelType w:val="multilevel"/>
    <w:tmpl w:val="DC86B1AA"/>
    <w:lvl w:ilvl="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</w:num>
  <w:num w:numId="3">
    <w:abstractNumId w:val="5"/>
  </w:num>
  <w:num w:numId="4">
    <w:abstractNumId w:val="6"/>
  </w:num>
  <w:num w:numId="5">
    <w:abstractNumId w:val="25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5"/>
  </w:num>
  <w:num w:numId="11">
    <w:abstractNumId w:val="17"/>
  </w:num>
  <w:num w:numId="12">
    <w:abstractNumId w:val="27"/>
  </w:num>
  <w:num w:numId="13">
    <w:abstractNumId w:val="16"/>
  </w:num>
  <w:num w:numId="14">
    <w:abstractNumId w:val="1"/>
  </w:num>
  <w:num w:numId="15">
    <w:abstractNumId w:val="12"/>
  </w:num>
  <w:num w:numId="16">
    <w:abstractNumId w:val="8"/>
  </w:num>
  <w:num w:numId="17">
    <w:abstractNumId w:val="14"/>
  </w:num>
  <w:num w:numId="18">
    <w:abstractNumId w:val="7"/>
  </w:num>
  <w:num w:numId="19">
    <w:abstractNumId w:val="0"/>
  </w:num>
  <w:num w:numId="20">
    <w:abstractNumId w:val="21"/>
  </w:num>
  <w:num w:numId="21">
    <w:abstractNumId w:val="26"/>
  </w:num>
  <w:num w:numId="22">
    <w:abstractNumId w:val="22"/>
  </w:num>
  <w:num w:numId="23">
    <w:abstractNumId w:val="28"/>
  </w:num>
  <w:num w:numId="24">
    <w:abstractNumId w:val="24"/>
  </w:num>
  <w:num w:numId="25">
    <w:abstractNumId w:val="13"/>
  </w:num>
  <w:num w:numId="26">
    <w:abstractNumId w:val="19"/>
  </w:num>
  <w:num w:numId="27">
    <w:abstractNumId w:val="20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83495"/>
    <w:rsid w:val="00091CF0"/>
    <w:rsid w:val="00136C48"/>
    <w:rsid w:val="00164C38"/>
    <w:rsid w:val="0030764E"/>
    <w:rsid w:val="0043251B"/>
    <w:rsid w:val="0045065C"/>
    <w:rsid w:val="00457213"/>
    <w:rsid w:val="0048321B"/>
    <w:rsid w:val="00541A4E"/>
    <w:rsid w:val="005C7A42"/>
    <w:rsid w:val="0068318F"/>
    <w:rsid w:val="006B5DD0"/>
    <w:rsid w:val="007076DD"/>
    <w:rsid w:val="00825F0A"/>
    <w:rsid w:val="009144A2"/>
    <w:rsid w:val="00925C8A"/>
    <w:rsid w:val="00941923"/>
    <w:rsid w:val="00952FC1"/>
    <w:rsid w:val="00977C63"/>
    <w:rsid w:val="00A3284A"/>
    <w:rsid w:val="00B22266"/>
    <w:rsid w:val="00B34BE1"/>
    <w:rsid w:val="00B65FFC"/>
    <w:rsid w:val="00BA300E"/>
    <w:rsid w:val="00C21686"/>
    <w:rsid w:val="00C2354D"/>
    <w:rsid w:val="00C25B1C"/>
    <w:rsid w:val="00C67946"/>
    <w:rsid w:val="00C72043"/>
    <w:rsid w:val="00CA01C7"/>
    <w:rsid w:val="00D37546"/>
    <w:rsid w:val="00D606E5"/>
    <w:rsid w:val="00DE24F7"/>
    <w:rsid w:val="00E00A83"/>
    <w:rsid w:val="00F5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ECD622C-A993-41C1-96CA-0D247641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4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E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4F7"/>
  </w:style>
  <w:style w:type="paragraph" w:styleId="a9">
    <w:name w:val="footer"/>
    <w:basedOn w:val="a"/>
    <w:link w:val="aa"/>
    <w:uiPriority w:val="99"/>
    <w:unhideWhenUsed/>
    <w:rsid w:val="00DE2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4F7"/>
  </w:style>
  <w:style w:type="paragraph" w:customStyle="1" w:styleId="ConsPlusNormal">
    <w:name w:val="ConsPlusNormal"/>
    <w:rsid w:val="00432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Арефьева Наталья Михайловна</cp:lastModifiedBy>
  <cp:revision>4</cp:revision>
  <dcterms:created xsi:type="dcterms:W3CDTF">2021-03-04T13:56:00Z</dcterms:created>
  <dcterms:modified xsi:type="dcterms:W3CDTF">2021-03-04T13:57:00Z</dcterms:modified>
</cp:coreProperties>
</file>