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75" w:rsidRPr="00AB0BB9" w:rsidRDefault="00DA4075" w:rsidP="00DA407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DA4075" w:rsidRPr="00AB0BB9" w:rsidRDefault="00DA4075" w:rsidP="00DA407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  <w:lang w:val="ru-RU"/>
        </w:rPr>
        <w:t>распоряжением</w:t>
      </w: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</w:t>
      </w:r>
    </w:p>
    <w:p w:rsidR="00DA4075" w:rsidRPr="00AB0BB9" w:rsidRDefault="00DA4075" w:rsidP="00DA4075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  <w:r w:rsidRPr="00AB0BB9">
        <w:rPr>
          <w:rFonts w:ascii="Times New Roman" w:eastAsia="Calibri" w:hAnsi="Times New Roman" w:cs="Times New Roman"/>
          <w:sz w:val="28"/>
          <w:szCs w:val="28"/>
        </w:rPr>
        <w:br/>
        <w:t>и атомному надзору</w:t>
      </w:r>
    </w:p>
    <w:p w:rsidR="00DA4075" w:rsidRPr="00AB0BB9" w:rsidRDefault="00DA4075" w:rsidP="00DA4075">
      <w:pPr>
        <w:tabs>
          <w:tab w:val="left" w:pos="4962"/>
        </w:tabs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B0BB9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 __________20</w:t>
      </w:r>
      <w:r w:rsidRPr="00AB0BB9"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  <w:r w:rsidRPr="00AB0BB9">
        <w:rPr>
          <w:rFonts w:ascii="Times New Roman" w:eastAsia="Calibri" w:hAnsi="Times New Roman" w:cs="Times New Roman"/>
          <w:sz w:val="28"/>
          <w:szCs w:val="28"/>
          <w:lang w:val="ru-RU"/>
        </w:rPr>
        <w:t>______</w:t>
      </w:r>
    </w:p>
    <w:p w:rsidR="00DA4075" w:rsidRDefault="00DA4075" w:rsidP="00DA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4075" w:rsidRDefault="00DA4075" w:rsidP="00DA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4075" w:rsidRDefault="00DA4075" w:rsidP="00DA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4075" w:rsidRPr="00AB0BB9" w:rsidRDefault="00DA4075" w:rsidP="00DA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4075" w:rsidRDefault="00DA4075" w:rsidP="00DA4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0BB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Вопросы тестирования</w:t>
      </w:r>
      <w:r w:rsidRPr="00AB0B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разделу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«</w:t>
      </w:r>
      <w:r w:rsidRPr="00292038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Требования к эксплуатации электрических станций и сетей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  <w:r w:rsidRPr="00AB0BB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B0BB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B0B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еречня областей аттестации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AB0BB9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промышленной безопасности, по вопросам безопасности гидротехнических сооружений, безопасности в сфере электроэнергетики,</w:t>
      </w:r>
      <w:r w:rsidRPr="00AB0BB9">
        <w:rPr>
          <w:rFonts w:ascii="Times New Roman" w:eastAsia="Calibri" w:hAnsi="Times New Roman" w:cs="Times New Roman"/>
          <w:b/>
          <w:sz w:val="28"/>
        </w:rPr>
        <w:t xml:space="preserve"> утвержденного приказом Федеральной службы по экологическому, технологическому и атомному надзору от 4 сентября 2020 г. № 334</w:t>
      </w:r>
    </w:p>
    <w:p w:rsidR="00DA4075" w:rsidRDefault="00DA4075" w:rsidP="002207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11C6C" w:rsidRPr="00220783" w:rsidRDefault="008816BD" w:rsidP="00220783">
      <w:pPr>
        <w:spacing w:after="0" w:line="240" w:lineRule="auto"/>
        <w:jc w:val="center"/>
        <w:rPr>
          <w:sz w:val="24"/>
          <w:szCs w:val="24"/>
        </w:rPr>
      </w:pPr>
      <w:r w:rsidRPr="00220783">
        <w:rPr>
          <w:rFonts w:ascii="Times New Roman" w:hAnsi="Times New Roman"/>
          <w:b/>
          <w:color w:val="000000"/>
          <w:sz w:val="24"/>
          <w:szCs w:val="24"/>
        </w:rPr>
        <w:t>Г.2.1. Эксплуатация тепловых электрических станций</w:t>
      </w:r>
    </w:p>
    <w:p w:rsidR="00811C6C" w:rsidRDefault="00811C6C" w:rsidP="00220783">
      <w:pPr>
        <w:spacing w:after="0" w:line="240" w:lineRule="auto"/>
        <w:jc w:val="both"/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1. Какие организации обязаны обеспечить соответствие зданий, строений,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строительства, реконструкции, капитального ремонта?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2. Что понимается под аварией на объекте электроэнергетики и (или) энергопринимающей установке?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3. Расследование причин каких аварий осуществляет Ростехнадзор либо его территориальный орган?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4. В какой срок после дня получения запроса уполномоченного органа в сфере электроэнергетики собственник, иной законный владелец объекта электроэнергетики и (или) энергопринимающей установки либо эксплуатирующая их организация направляют копии акта расследования уполномоченному органу в сфере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5. Что подразумевается под характеристиками, отражающими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6. Расследования каких аварий осуществляют собственник, иной законный владелец объекта электроэнергетики и (или) энергопринимающей установки либо эксплуатирующая их организация?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 xml:space="preserve">7. Кем определяется класс энергетической эффективности товара в соответствии с правилами, которые утверждаются уполномоченным федеральным органом исполнительной власти и </w:t>
      </w: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принципы которых устанавливаются Правительством Российской Федерации?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8. Какие отключения генерирующего оборудования, приводящие к снижению надежности энергосистемы, не расследуются Ростехнадзором либо его территориальным органом?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9. Кто несет ответственность за работу с персоналом?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10. В какой срок Ростехнадзор или его территориальный орган, принявшие решение о расследовании причин аварии, уведомляют об этом уполномоченный орган в сфере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11. В какой срок комиссия по расследованию причин аварии уведомляет субъект электроэнергетики и (или) потребителя электрической энергии о начале обследования?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12. В какой срок Ростехнадзор должен завершить расследование причин аварии?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13. В течение какого времени со дня утверждения комиссией акта расследования материалы расследования причин аварии подлежат хранению Ростехнадзором?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14. Как оформляется акт расследования причин аварии при несогласии отдельных членов комиссии?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15. Какие мероприятия выполняются, если в процессе подготовки рабочего места по наряду-допуску возникают сомнения в достаточности и правильности мер по подготовке рабочего места и возможности безопасного выполнения работ?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16. Что является общими принципами организации отношений в сфере теплоснабжения?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17. На сколько лет должна быть предоставлена гарантия качества в отношении работ по строительству и примененных материалов для подключения (технологического присоединения) к системам теплоснабжения тепловых сетей?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18. Какие организации подлежат проверке готовности к отопительному периоду?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19. В каких случаях из перечисленных наряд-допуск должен быть выдан заново?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20. Какое минимальное количество членов комиссии организации по проверке знаний должно присутствовать при проведении процедуры проверки знаний работников организаций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21. От кого должен получить подтверждение об окончании работ и удалении всех бригад с рабочего места диспетчерский или оперативный персонал перед отдачей команды на снятие плаката «Не включать! Работа на линии!»?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22. Кто осуществляет определение системы мер по обеспечению надежности систем теплоснабжения поселений, городских округов в соответствии с правилами организации теплоснабжения, утвержденными Правительством Российской Федерации?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23. Каким образом оформляется решение о расследовании причин аварии?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24. Кто из уполномоченных представителей не может быть включен при необходимости в состав комиссии по расследованию причин аварии в электроэнергетике?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25. До какой температуры должен подогреваться мазут в приемных емкостях и резервуарах хранения топлива на мазутосливе (в цистернах, лотках и приемных емкостях)?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26. С какой периодичностью собственник, иной законный владелец объекта электроэнергетики и (или) энергопринимающей установки либо эксплуатирующая их организация представляют сводный отчет об авариях в электроэнергетике в орган федерального государственного энергетического надзора, уполномоченный орган в сфере электроэнергетики, а также субъекту оперативно-диспетчерского управления в электроэнергетике?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27. В каких случаях из перечисленных не допускается применение экранирующих комплектов для защиты от воздействия электрического поля?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28. В каких случаях из перечисленных котел должен быть остановлен по распоряжению технического руководителя?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29. В каком случае не должна выполняться проверка времени закрытия стопорных (защитных, отсечных) клапанов паровой турбины?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30. В каком случае требуется оформление разрешения на допуск в эксплуатацию энергоустановки для включения ее в работу при проведении аварийно-восстановительных работ в условиях ликвидации аварийных ситуаций в работе электроэнергетической системы?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31. В каком из перечисленных случаев не допускается эксплуатация группы подогревателей высокого давления, объединенных аварийным обводом?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32. В какой срок с момента отключения (повреждения) или разрушения оборудования или устройств, явившиеся причиной или следствием пожара на объекте, собственник или иной законный владелец объекта электроэнергетики и (или) энергопринимающей установки либо эксплуатирующая их организация принимает решение о создании комиссии по расследованию причин аварии и ее составе?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33. В каком из перечисленных случаев энергоблок должен быть незамедлительно остановлен персоналом при отказе в работе защит или при их отсутствии?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34. Какие из перечисленных требований являются необходимыми при опробовании технологических защит?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35. Какими способами могут быть обнаружены места утечек хлора при обслуживании хлораторных установок?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36. Какой срок по устранению причин ухудшения качества пара по нормам содержания соединений натрия, кремниевой кислоты и удельной электрической проводимости для котлов с естественной циркуляцией указан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37. На основании какой документации должны выполняться изменения проектных схем и конструкций оборудования, которые могут влиять на работу водоподготовительных установок и установок для очистки конденсатов, а также на водно-химический режим электростанции (тепловых сетей)?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38. С кем должны быть согласованы включение в работу и отключение оборудования, которое может вызывать ухудшение качества воды и пара?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39. В каких случаях проводится первичная проверка знаний работников организаций электроэнергетики?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40. Кого уведомляет собственник, иной законный владелец объекта электроэнергетики и (или) энергопринимающей установки, либо эксплуатирующая их организация о возникновении аварии?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41. Какие допускаемые значения отклонений температуры сетевой воды в подающих трубопроводах от заданных теплового и гидравлического режимов?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42. Какие установлены допускаемые значения отклонений давления сетевой воды в подающих трубопроводах от заданных теплового и гидравлического режимов?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43. Какие допускаемые значения отклонений давления сетевой воды в обратном трубопроводе от заданных теплового и гидравлического режимов?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44. Какие установлены допустимые отклонения фактической среднесуточной температуры сетевой воды в обратном трубопроводе от заданной температурным графиком системы теплоснабжения?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45. Как часто должны проводиться испытания на теплофикационных 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46. Какая допустимая скорость регулирования температуры воды на выходе из сетевых подогревателей, на выводах тепловой сети?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47. Что в соответствии с Федеральным законом от 27.07.2010 № 190-ФЗ "О теплоснабжении" определяется как совокупность источников тепловой энергии и теплопотребляющих установок, технологически соединенных тепловыми сетями?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48. В каком документе регистрируется первичный и ежедневные допуски к работе по наряду-допуску?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49. Какой срок хранения установлен для журналов учета работ по нарядам-допускам и распоряжениям?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50. Какой должна быть чистота водорода в корпусах генераторов с непосредственным водородным охлаждением и синхронных компенсаторах всех типов, если иное не установлено в документации организации-изготовителя генератора и синхронного компенсатора?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51. Какие допустимые нормы суточной утечки и суточного расхода с учетом продувок водорода в генераторе (синхронном компенсаторе) от общего количества газа при рабочем давлении, если иное не установлено документацией организации-изготовителя?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52. Какое должно быть наибольшее рабочее напряжение для генераторов и синхронных компенсаторов?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53. При какой величине естественного тока замыкания на землю в обмотке статора генераторов и синхронных компенсаторов, работающих на сборные шины, они должны разгружаться и отключаться от сети?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54. Какое требование Правил технической эксплуатации электростанций и сетей Российской Федерации к эксплуатации электродвигателей с короткозамкнутыми роторами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55. Какое требование Правил технической эксплуатации электростанций и сетей Российской Федерации к включению трансформаторов на номинальную нагрузку в зависимости от температуры окружающего воздуха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56. Какая температура верхних слоев масла должна быть у трансформаторов и реакторов с естественной циркуляцией воздуха и масла при номинальной нагрузке, если документацией организации-изготовителя не определены иные значения температуры?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57. Кто имеет право включать электроустановки после полного окончания работ?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58. Какая периодичность осмотра оборудования распределительных устройств без отключения от сети указана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59. В какой последовательности необходимо выполнять технические мероприятия, обеспечивающие безопасность работ со снятием напряжения?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60. Какое из перечисленных требований при эксплуатации конденсаторной установки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61. Какое количество соединителей допускается на каждом проводе или тросе пересекающей воздушной линии в пролетах пересечения ее с другими воздушными линиями и линиями связи?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62. В какие сроки должна производиться проверка исправности аварийного освещения при отключении рабочего освещения на электростанциях, подстанциях и диспетчерских пунктах?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63. В каких случаях технологические защиты электролизных установок не должны действовать на отключение преобразовательных агрегатов (двигателей-генераторов)?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64. На основании чего должны быть установлены нормальные и предельные значения контролируемых параметров владельцем объекта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65. Какая перегрузка по току допускается на период послеаварийного режима для кабелей, находящихся в эксплуатации более 15 лет?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66. Какое требование Правил технической эксплуатации электростанций и сетей Российской Федерации к методам устранения повреждений контрольных кабелей или их наращивания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67. Какие меры безопасности необходимо принимать для предотвращения ошибочного включения коммутационных аппаратов при отсутствии в схеме предохранителей во время проведения планового ремонта электроустановки?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68. Каким путем обеспечивается надежность электроснабжения собственных нужд переменного и постоянного тока электростанций и подстанций в нормальных, ремонтных и аварийных режимах при изменении технологического режима работы и эксплуатационного состояния ЛЭП и оборудования?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69. Каким документом должны быть оформлены работы в действующих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70. Что из перечисленного, согласно Инструкции по применению и испытанию средств защиты, используемых в электроустановках, является «средством защиты, используемым одним человеком»?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71. Что из перечисленного не относится к электрозащитным средствам?Выберите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72. Применение какого количества дополнительных изолирующих электрозащитных средств достаточно (за исключением особо оговоренных случаев) при использовании основных изолирующих электрозащитных средств?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73. Как должны храниться экранирующие средства защиты?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74. Где должны размещаться индивидуальные автоматические сигнализаторы напряжения?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75. В каком случае при работе с указателями для проверки совпадения фаз напряжения обязательно применение диэлектрических перчаток?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76. На сколько календарных дней, в случае необходимости, руководитель Ростехнадзора может продлить срок проведения расследования причин аварии?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77. В каком случае при работе с электроизмерительными клещами обязательно применение диэлектрических перчаток?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78. При каких погодных условиях можно пользоваться изолирующими электрозащитными средствами в открытых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79. Как должны храниться средства защиты органов дыхания?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80. Каким образом производится установка накладок на токоведущие части электроустановок напряжением выше 1000 В и их снятие?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81. От какого воздействия должны быть защищены средства защиты из резины и полимерных материалов?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82. В каком случае допускается использовать средства защиты с истекшим сроком годности?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83. В каком из перечисленных случаев не производится осмотр переносных заземлений?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84. Каким образом работник при непосредственном использовании может определить, что электрозащитные средства прошли эксплуатационные испытания и пригодны для применения?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85. С какой периодичностью должны быть осмотрены защитные каски с целью контроля отсутствия механических повреждений?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86. В каких электроустановках при использовании указателя напряжения необходимо надевать диэлектрические перчатки?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87. Какой должна быть разрывная статическая нагрузка предохранительного пояса с амортизатором?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88. В каких электроустановках применяются указатели напряжения для проверки совпадения фаз напряжения (фазировки)?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89. В каких электроустановках применяют диэлектрические галоши?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90. Какие требования предъявляются к внешнему виду диэлектрических ковров?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91. Когда работники должны проходить обучение по оказанию первой помощи пострадавшему на производстве?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92. Какие из перечисленных работ не относятся к специальным, право проведения которых должно быть зафиксировано записью в удостоверении?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93. 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94. Какие работники могут выполнять единоличный осмотр электроустановок, электротехнической части технологического оборудования напряжением до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95. При каком условии работники, не обслуживающие электроустановки, могут допускаться в распределительное устройство до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96. У кого могут быть на учете ключи от электроустановок, не имеющих местного оперативного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97. Какое требование безопасности при работе под напряжением в электроустановках напряжением до 1000 В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98. При каких условиях оперативный персонал, находящийся на дежурстве, допускается привлекать к работе в бригаде по наряду-допуску?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99. Кто несет ответственность за проведение целевого инструктажа ответственному руководителю работ?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100. Сколько экземпляров наряда-допуска (независимо от способа его передачи) заполняется в случаях, когда производитель работ назначается одновременно допускающим?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101. Каким работникам предоставляется право выдачи нарядов-допусков и распоряжений (кроме работ по предотвращению аварий или ликвидации их последствий)?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102. Какие из перечисленных требований при выполнении неотложных работ по распоряжению указаны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103. На какое расстояние до токоведущих частей электроустановок, находящихся под напряжением 1-35 кВ, не допускается приближение людей при оперативном обслуживании, осмотрах электроустановок, а также выполнении работ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104. Какие работники могут выполнять единоличный осмотр электроустановок, электротехнической части технологического оборудования напряжением выше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105. В течение какого срока должны храниться наряды-допуски, работы по которым полностью закончены, если при выполнении работ по этим нарядам-допускам не имели место аварии, инциденты или несчастные случаи?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106. Какую группу по электробезопасности при проведении неотложных работ должен иметь производитель работ или наблюдающий из числа оперативного персонала, соответственно выполняющий работу или осуществляющий надзор за работающими в электроустановках напряжением выше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107. Кто осуществляет допуск к работам на кабельных линиях, расположенных в распределительном устройстве, если распределительное устройство и кабельные линии принадлежат разным организациям?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108. При каком условии работники, не обслуживающие электроустановки, могут быть допущены в распределительное устройство выше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109. Какие мероприятия обязательно осуществляются перед допуском к проведению неотложных работ?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110. Кому разрешается работать единолично в электроустановках напряжением до 1000 В, расположенных в помещениях, кроме особо опасных?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111. Какую работу на воздушных линиях не разрешается выполнять по распоряжению одному работнику, имеющему группу II по электробезопасности?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112. Каким образом допускающий перед допуском к работе убеждается в выполнении технических мероприятий по подготовке рабочего места?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113. Кто проводит целевой инструктаж ответственному руководителю работ?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114. Что должен сделать производитель работ или наблюдающий при необходимости временного ухода с рабочего места, если его не могут заменить ответственный руководитель работ, допускающий или работник, имеющий право выдачи нарядов-допусков?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115. Кто может выполнять проверку подготовки рабочего места при отсутствии оперативного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116. Какую группу по электробезопасности при проведении неотложных работ должен иметь производитель работ или наблюдающий из числа оперативного персонала, соответственно выполняющий работу или осуществляющий надзор за работающими в электроустановках напряжением до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117. Кто может выполнять перевод бригады на другое рабочее место в распределительном устройстве выше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118. Что из перечисленного не должен делать производитель работ (наблюдающий) после полного окончания работы на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119. Каким образом разрешается выполнять проверку отключенного положения коммутационного аппарата в случае отсутствия видимого разрыва в комплектных распределительных устройствах заводского изготовления с выкатными элементами?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120. В каком случае допускается совмещение наблюдающим надзора с выполнением какой-либо работы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121. Какое требование к установке переносных заземлений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122. Какое из перечисленных утверждений о перерыве в работе на протяжении рабочего дня (на обед, по условиям работы) во время работ на электроустановках не является верным?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123. Кто имеет право устанавливать переносные заземления в электроустановках напряжением выше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124. Под наблюдением каких работников должен осуществляться проезд автомобилей, подъемных сооружений и механизмов по территории открытого распределительного устройства и в охранной зоне воздушной линии выше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125. Какой персонал допускается к работам с кислотой, щелочью и свинцом?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126. Какие плакаты при выполнении работ на электроустановках должны быть вывешены на приводах (рукоятках приводов) коммутационных аппаратов с ручным управлением (выключателей, отделителей, разъединителей, рубильников, автоматов) во избежание подачи напряжения на рабочее место?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127. Какое количество плакатов «Не включать! Работа на линии» должно вывешиваться на приводах разъединителей, которыми отключена для выполнения работ воздушная линия, кабельно-воздушная линия или кабельная линия, если на линии работает несколько бригад?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128. По чьей команде вывешивается и снимается плакат «Не включать! Работа на линии!» на риводах разъединителей, которыми отключена для выполнения работ воздушная или кабельная линии?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129. Какие права предоставляются командированному персоналу привлекаемой организации?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130. В каком случае разрешается проверять отсутствие напряжения выверкой схемы в натуре?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131. Какие изолирующие средства защиты для электроустановок напряжением выше 1000 В относятся к дополнительным?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132. Что должно быть указано на средствах защиты, используемых для работы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133. Где фиксируется распределение инвентарных средств защиты между объектами (электроустановками) и оперативно-выездными бригадами?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134. При каком уровне напряженности электрического поля разрешается пребывание персонала в электрическом поле в течение всего рабочего дня (8 ч)?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135. Кто отвечает за правильную эксплуатацию и своевременный контроль за состоянием средств защиты, выданных в индивидуальное пользование?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136. Каким образом оформляется периодический осмотр наличия и состояния электрозащитных средств?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137. Кто предоставляет командированному персоналу привлекаемой организации права работы в действующих электроустановках в качестве выдающих наряды-допуски и распоряжения, ответственных руководителей, производителей работ, членов бригады?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138. В каких электроустановках диэлектрические перчатки применяются в качестве основного изолирующего электрозащитного средства?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139. Что должно быть обозначено на переносном заземлении?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140. При каких температурах разрешается пользоваться фильтрующими противогазами с гопкалитовым патроном для защиты от окиси углерода?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141. С какой периодичностью должна производиться проверка шланговых противогазов на пригодность к использованию (отсутствие механических повреждений, герметичность, исправность шлангов и воздуховодов)?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142. С какой периодичностью должны подвергаться испытаниям на механическую прочность предохранительные пояса и страховочные канаты?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143. Какой состав постоянно действующей комиссии по проверке знаний организации?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144. В какой срок лицо, получившее неудовлетворительную оценку по результатам проверки знаний, должно пройти повторную проверку?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145. Какой персонал должен проходить дублирование?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146. Какой порядок допуска к самостоятельной работе вновь принятых работников или имевших перерыв в работе более 6 месяцев?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147. В каком документе оформляется допуск к работам по распоряжению?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148. На какой срок выдается распоряжение на производство работ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149. Кто имеет право давать разрешение на обход и осмотр тепломеханического оборудования электростанций и тепловых сетей?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150. Кто должен назначаться допускающим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151. Какую группу по электробезопасности должны иметь специалисты по охране труда субъектов электроэнергетики, контролирующие электроустановки?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152. В каком из перечисленных случаев разрешается эксплуатация теплообменных аппаратов?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153. Что должны иметь в верхних точках все трубопроводы и теплообменные аппараты?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154. Кто должен проверять подготовку рабочих мест при допуске бригады к работе по наряду?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155. Кто проводит первичный инструктаж командированному персоналу при проведении работ в электроустановках до 1000 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156. Кем утверждается перечень работ, выполняемых в порядке текущей эксплуатации?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157. Кому не предоставляется право выдачи разрешений на подготовку рабочих мест и допуск к работам на объектах электросетевого хозяйства?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158. Кто является ответственным за безопасное ведение работ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159. Кто дает разрешение на снятие напряжения для освобождения пострадавшего от действия электрического тока?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160. Кто имеет право на продление нарядов-допусков?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161. Что должен пройти командированный персонал по прибытии на место своей командировки для выполнения работ в действующих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162. Что необходимо выполнить перед соединением или разрывом электрически связанных участков (проводов, тросов) на воздушных линиях и воздушных линиях связи?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163. Что должно обязательно указываться в наряде-допуске рядом с фамилией и инициалами работников?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164. Кто в соответствии с Федеральным законом от 27.07.2010 № 190-ФЗ «О теплоснабжении» является потребителем тепловой энергии?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165. С каким персоналом в организации должен проводиться производственный инструктаж?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166. С какой периодичностью должен проводиться плановый производственный инструктаж для диспетчерского, оперативного и оперативно-ремонтного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167. С какой периодичностью должен проводиться плановый производственный инструктаж для ремонтного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168. На какой персонал распространяются требования специальной подготовки?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169. С какой периодичностью должно проводиться дополнительное профессиональное образование работников, относящихся к категориям административно-технического, диспетчерского, оперативного, оперативно-ремонтного и ремонтного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170. Какое определение соответствует термину "дублирование"? Выберите правильный вариант работы.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171. Когда должна осуществляться подготовка персонала для обслуживания новых и реконструируемых объектов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172. С какими категориями персонала проводится подготовка по новой должности?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173. В какие сроки проводится проверка знаний работников, относящихся к категории диспетчерского, оперативного, оперативно-ремонтного и ремонтного персонала, при подготовке по новой должности?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174. Какие формы работы с ремонтным персоналом должны использоваться?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175. Какие организации электроэнергетики должны разработать порядок проведения работы с персоналом?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176. От каких факторов не зависит необходимость и длительность каждого этапа подготовки по новой должности оперативного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177. Для каких категорий работников проводится стажировка?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178. В каком случае внеочередная проверка знаний не проводится?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179. Каким образом устанавливается продолжительность дублирования конкретного работника?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180. Что из перечисленного должен в обязательном порядке делать допускающий перед допуском к работе на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181. На кого распространяются Правила по охране труда при эксплуатации электроустановок?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182. Каким образом должен выполняться капитальный ремонт электрооборудования напряжением выше 1000 В?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183. Какие требования предъявляются к командированному персоналу?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184. Какие действия персонала не относятся к организационным мероприятиям?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185. В каком случае допускается включать в состав бригады, выполняющей работы по наряду-допуску, работников, имеющих II группу по электробезопасности?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186. Каким образом оформляется наряд-допуск на работы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187. На какой срок и сколько раз может быть продлен наряд-допуск на работы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188. Какие из перечисленных работ в электроустановках напряжением до и выше 1000 В необходимо проводить только по наряду-допуску?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189. Какие из перечисленных работ в электроустановках напряжением до 1000 В не могут быть отнесены к перечню работ, выполняемых в порядке текущей эксплуатации?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190. Каким образом передаются разрешение на подготовку рабочего места и допуск к работе работнику, выполняющему подготовку рабочего места и допуск бригады к работе?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191. Для выполнения каких действий выдается временное разрешение на допуск в эксплуатацию?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192. Каковы условия проведения специальной подготовки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193. В какие сроки проводится первичная проверка знаний работников, относящихся к категории административно-технического персонала или вспомогательного персонала?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194. Чем должны отличаться светильники аварийного освещения от светильников рабочего освещения?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195. С кем должны согласовываться изменения конструкции машины и (или) оборудования, возникающие при их ремонте?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196. Какие из перечисленных технических устройств подлежат оценке соответствия, согласно требованиям ТР ТС 010/2011 "Технический регламент Таможенного союза. О безопасности машин и оборудования"?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197. Какие из перечисленных документов подтверждают соответствие технического устройства требованиям ТР ТС 010/2011 "Технический регламент Таможенного союза. О безопасности машин и оборудования"?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198. Каким образом должна обеспечиваться безопасность здания или сооружения в процессе эксплуатации?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199. Кем осуществляется оценка соответствия зданий и сооружений, а также связанных со зданиями и с сооружениями процессов эксплуатации в форме эксплуатационного контроля?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200. Каким требованиям должно определяться соответствие здания или сооружения оценкой соответствия здания или сооружения в процессе эксплуатации?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201. Вывод в ремонт и из эксплуатации каких из перечисленных объектов системного оператора не подлежит согласованию с диспетчерскими центрами Министерства энергетики Российской Федерации?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202. Формирование и утверждение каких из перечисленных графиков ремонта осуществляет субъект оперативно-диспетчерского управления?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203. По согласованию с кем осуществляется вывод в ремонт линий электропередачи, оборудования и устройств, отнесенных к объектам диспетчеризации, и изменение технологических параметров, отнесенных к объектам диспетчеризации, вследствие вывода в ремонт линий электропередачи, оборудования и устройств объектов электроэнергетики, не являющихся объектами диспетчеризации?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204. Какую информацию не содержит заявление о выводе из эксплуатации объекта диспетчеризации?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205. До какого числа необходимо подать предложения о выводе в ремонт объектов диспетчеризации для формирования и утверждения сводного годового графика ремонта?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206. Какая диспетчерская заявка подается для вывода в ремонт объекта диспетчеризации, не предусмотренного сводным месячным графиком ремонта, в случае необходимости срочного отключения линии электропередачи и оборудования для выполнения работ по предотвращению повреждения линии электропередачи, оборудования и аварийных отключений вследствие выхода параметров их работы за пределы, допустимые по условиям безопасной эксплуатации?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207. Какое из перечисленных возможных последствий не учитывается при выводе в ремонт объекта диспетчеризации и согласовании диспетчерской заявки?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208. В какой срок заявитель - собственник объекта по производству электрической энергии (мощности) должен представить документы, необходимые для рассмотрения заявления о выводе из эксплуатации объекта диспетчеризации, в уполномоченный орган?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209. Кто обязан обеспечить разработку и согласование предложений в отношении перечня мероприятий по обеспечению вывода из эксплуатации при получении от уполномоченного органа уведомления о необходимости представления документов, необходимых для рассмотрения заявления о выводе из эксплуатации объекта диспетчеризации?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210. Что из перечисленного должны содержать предложения в отношении перечня мероприятий по обеспечению вывода из эксплуатации объекта диспетчеризации, входящего в состав объекта по производству электрической энергии (мощности), функционирующего в составе Единой энергетической системы России?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211. Какие из перечисленных действий обязан осуществлять заявитель в течение определенного решением уполномоченного органа срока, на который вывод объекта диспетчеризации из эксплуатации приостановлен (включая периоды продления такого срока по решению уполномоченного органа)?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212. В какой срок заявителем утверждается акт о выводе из эксплуатации объекта диспетчеризации, в случае если вывод объекта диспетчеризации из эксплуатации подлежит согласованию только с субъектом оперативно-диспетчерского управления?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213. Какие требования должны соблюдаться при работе энергосистемы в нормальном режиме? Выберите 3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214. За сколько месяцев владелец объекта электроэнергетики обязан уведомить соответствующий диспетчерский центр о планируемом изменении формы организации оперативного обслуживания объекта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215. Кем обеспечиваются организация эксплуатации, ремонт и техническое обслуживание линий электропередачи, оборудования и устройств объектов электроэнергетики, организация и осуществление в их отношении непрерывного оперативно-технологического управления для обеспечения функционирования объектов электроэнергетики в составе энергосистемы?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216. Какое из перечисленных требований в отношении оперативного персонала указано 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217. Каким из перечисленных документов не определяется порядок взаимодействия владельцев объектов электроэнергетики и потребителей, участвующих в противоаварийном управлении, с субъектом оперативно-диспетчерского управления?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218. Куда обязаны представлять владельцы объектов электроэнергетики схемы электрических соединений объектов электроэнергетики, оборудование и устройства которых относятся к объектам диспетчеризации, а также актуальные данные о технических параметрах и характеристиках линий электропередачи и оборудования?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219. Куда вносятся все изменения технических параметров и характеристик линий электропередачи, оборудования, комплексов релейной защиты и автоматики и устройств релейной защиты и автоматики, средств диспетчерского и технологического управления, выполненные в процессе эксплуатации объекта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220. Куда должна быть подана диспетчерская заявка при необходимости изменения технологического режима работы или эксплуатационного состояния объекта диспетчеризации его владельцем?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221. Кто обязан организовать и обеспечивать работу систем обмена технологической информацией объектов электроэнергетики (энергопринимающих установок) с диспетчерскими центрами?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222. Куда субъекты электроэнергетики и потребители электрической энергии представляют необходимые исходные данные по принадлежащим им объектам электроэнергетики и энергопринимающим устройствам для осуществления планирования и управления электроэнергетическим режимом энергосистемы?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223. Кому осуществляет передачу оперативной информации об авариях в электроэнергетике оперативный персонал объекта, уполномоченный организацией?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224. С какой периодичностью осуществляется оперативно-диспетчерское управление в энергосистеме посредством централизованного управления эксплуатационным состоянием и взаимосвязанными технологическими режимами работы объектов электроэнергетики и энергопринимающих установок потребителей электрической энергии, образующими в совокупности электроэнергетический режим соответствующей энергосистемы?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225. Каким образом осуществляется оперативно-диспетчерское управление в технологически изолированной территориальной электроэнергетической системе?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226. В течение какого срока с момента получения запроса субъекта оперативно-диспетчерского управления подлежат представлению сведения, необходимые для разработки и принятия решений о применении мер, направленных на локализацию и ликвидацию режима с высокими рисками нарушения электроснабжения?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227. Что определяет системный оператор в целях обеспечения надежности функционирования Единой энергетической системы России?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228. Передачу какой оперативной информации оперативный персонал объекта в обязательном порядке осуществляет диспетчерскому персоналу субъекта оперативно-диспетчерского управления в электроэнергетике?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229. Каким образом передается оперативная информация диспетчерским центрам субъектов оперативно-диспетчерского управления в электроэнергетике и территориальным органам Ростехнадзора об авариях в электроэнергетике? Выберите 2 варианта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230. С какой периодичностью в случае аварии на объекте электроэнергетики оперативный персонал объекта должен уточнять информацию по запросу диспетчерского персонала субъекта оперативно-диспетчерского управления?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231. Что из перечисленного должна содержать оперативная информация об авариях в электроэнергетике, передаваемая организациями?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232. В течение какого времени диспетчерский персонал субъектов оперативно-диспетчерского управления передает информацию о состоянии оборудования на объекте, режимах его работы, последствиях аварии и ходе ее ликвидации в соответствующее объединенное диспетчерское управление системного оператора?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233. Кто имеет право производить переключения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234. Кто должен назначаться контролирующим лицом при наличии в смене объекта электроэнергетики двух и более работников из числа оперативного персонала, допущенного к производству переключений в электроустановках?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235. В каком случае должны выполняться переключения в электроустановках, направленные на изменение технологического режима работы или эксплуатационного состояния ЛЭП, оборудования, устройств РЗА (за исключением переключений в электроустановках, выполняемых в целях предотвращения развития и ликвидации нарушений нормального режима в электрической части энергосистем или объектов электроэнергетики)?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236. Какие действия не обязан выполнять оперативный персонал при переключении в электроустановках без бланка (типового бланка) переключений?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237. Кого должен информировать о ходе ликвидации нарушений нормального режима электрической части энергосистем и объектов электроэнергетики диспетчерский и оперативный персонал?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238. В соответствии с требованиями каких документов производятся все переключения в электроустановках при ликвидации нарушений нормального режима электрической части энергосистем и объектов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239. Каким образом должны регистрироваться все оперативные переговоры диспетчерского и оперативного персонала при ликвидации нарушений нормального режима электрической части энергосистем и объектов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240. Кем должна осуществляться организация технического обслуживания и ремонта в отношении объектов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241. Какой документации должны соответствовать номенклатура и количество машин, механизмов, оборудования, технологической оснастки и средств малой механизации, диагностирования и контроля организации - исполнителя ремонта?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242. Каким требованиям из перечисленных должны соответствовать применяемые при выполнении ремонтных работ средства измерения?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243. С какой периодичностью должен производиться текущий ремонт зданий и сооружений тепловых электростанций?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244. Куда должны быть занесены сведения о текущем ремонте объектов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245. Какие мероприятия включают в себя локальные нормативные акты технического обслуживания гидротехнических сооружений?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246. Кто должен утверждать планы ремонта гидротехнических сооружений?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247. В течение какого периода времени должны храниться акты приемки отремонтированных гидротехнических сооружений у субъекта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 xml:space="preserve">248. Кем должно приниматься решение о применении организации ремонта по техническому состоянию оборудования для каждой единицы основного оборудования ПС напряжением 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35 кВ и выше (силовые трансформаторы (автотрансформаторы), реакторы, высоковольтные выключатели)?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249. С какой периодичностью должна производиться оценка технического состояния основного технологического оборудования?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250. Кто проводит оценку динамики изменения значений параметров технического состояния основного технологического оборудования, в ходе которой подготавливается прогноз изменения индекса технического состояния такого оборудования, и времени достижения критического состояния, при которых эксплуатация такого оборудования будет недопустима?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251. Какое из перечисленных требований к определению оптимального вида, состава и стоимости технического воздействия на оборудование указано неверно?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252. На какие объекты по производству электрической энергии распространяются Правила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253. В течение какого времени со дня ввода объекта в эксплуатацию владелец объекта подает заявление об установлении границ охранной зоны и сведения о границах охранной зоны?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254. В течение какого времени со дня поступления повторного заявления об установлении границ охранной зоны заявление подлежит удовлетворению, если устранены обстоятельства, послужившие основанием для отказа в удовлетворении ранее поданного заявления?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255. Кем устанавливается порядок установки предупреждающих знаков для обозначения границ охранных зон?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256. Какие из перечисленных работ допускается осуществлять юридическим и физическим лицам в пределах охранных зон при наличии письменного согласования владельцев объектов?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257. В течение какого времени владелец объекта рассматривает заявление об осуществлении взрывных работ в пределах охранных зон и принимает решение о согласовании (об отказе в согласовании) этих действий?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lastRenderedPageBreak/>
        <w:t>258. На каком расстоянии устанавливается охранная зона вдоль границы земельного участка, предоставленного для размещения объекта по производству электрической энергии, для объектов высокой категории опасности?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259. С каким персоналом организаций электроэнергетики должны проводиться тренировки для формирования и поддержания навыков работы и определения способности на основе совместных действий предотвращать развитие и ликвидировать нарушения нормального режима работы электрической части энергосистемы и технологические нарушения в работе объектов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260. Куда должны заноситься результаты учебной противоаварийной тренировки?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261. За какое время до предполагаемой даты проведения контрольной противоаварийной тренировки должно быть направлено уведомление в соответствующие организации электроэнергетики в случае необходимости участия в проведении контрольной тренировки оперативного персонала других организаций электроэнергетики?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262. Чем должен руководствоваться владелец объекта электроэнергетики при проведении технического освидетельствования, в случае утраты документации организации-изготовителя оборудования, либо проектной документации?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263. На какой срок должны сформировать и утвердить годовые и перспективные графики технического освидетельствования владельцы объектов электроэнергетики с целью обеспечения проведения технического освидетельствования?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447">
        <w:rPr>
          <w:rFonts w:ascii="Times New Roman" w:hAnsi="Times New Roman"/>
          <w:color w:val="000000"/>
          <w:sz w:val="24"/>
          <w:szCs w:val="24"/>
        </w:rPr>
        <w:t>264. За какой период времени владельцы объектов электроэнергетики при организации технического освидетельствования объекта технического освидетельствования, в отношении которого производится оценка его технического состояния в соответствии с методикой оценки технического состояния основного технологического оборудования и линий электропередачи электрических станций и электрических сетей, со значением его индекса технического состояния от "0" до "26" включительно, должны направить в орган федерального государственного энергетического надзора либо его территориальный орган уведомление о начале работы комиссии и возможности принятия участия в работе комиссии его представителей? Выберите правильный вариант ответа.</w:t>
      </w:r>
    </w:p>
    <w:p w:rsidR="003D2447" w:rsidRPr="003D2447" w:rsidRDefault="003D2447" w:rsidP="003D24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C6C" w:rsidRDefault="003D2447" w:rsidP="003D2447">
      <w:pPr>
        <w:spacing w:after="0" w:line="240" w:lineRule="auto"/>
        <w:jc w:val="both"/>
      </w:pPr>
      <w:r w:rsidRPr="003D2447">
        <w:rPr>
          <w:rFonts w:ascii="Times New Roman" w:hAnsi="Times New Roman"/>
          <w:color w:val="000000"/>
          <w:sz w:val="24"/>
          <w:szCs w:val="24"/>
        </w:rPr>
        <w:t>265. Как долго должен храниться технический паспорт объекта технического освидетельствования с результатами технического освидетельствования? Выберите правильный вариант ответа.</w:t>
      </w:r>
    </w:p>
    <w:sectPr w:rsidR="00811C6C" w:rsidSect="00220783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220783"/>
    <w:rsid w:val="0030764E"/>
    <w:rsid w:val="003D2447"/>
    <w:rsid w:val="0048321B"/>
    <w:rsid w:val="005C7A42"/>
    <w:rsid w:val="00811C6C"/>
    <w:rsid w:val="008747DD"/>
    <w:rsid w:val="008816BD"/>
    <w:rsid w:val="00B34BE1"/>
    <w:rsid w:val="00D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Елена Николаевна</cp:lastModifiedBy>
  <cp:revision>6</cp:revision>
  <dcterms:created xsi:type="dcterms:W3CDTF">2023-11-22T12:14:00Z</dcterms:created>
  <dcterms:modified xsi:type="dcterms:W3CDTF">2023-12-06T07:29:00Z</dcterms:modified>
</cp:coreProperties>
</file>